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eastAsia="微软雅黑"/>
          <w:lang w:val="en-US" w:eastAsia="zh-CN"/>
        </w:rPr>
      </w:pPr>
      <w:r>
        <w:rPr>
          <w:rFonts w:hint="eastAsia" w:eastAsia="微软雅黑"/>
          <w:lang w:val="en-US" w:eastAsia="zh-CN"/>
        </w:rPr>
        <w:t xml:space="preserve">  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微软雅黑" w:hAnsi="微软雅黑"/>
          <w:sz w:val="18"/>
          <w:szCs w:val="18"/>
          <w:lang w:val="en-US" w:eastAsia="zh-CN"/>
        </w:rPr>
      </w:pPr>
      <w:r>
        <w:rPr>
          <w:rFonts w:hint="eastAsia" w:eastAsia="微软雅黑"/>
          <w:lang w:val="en-US" w:eastAsia="zh-CN"/>
        </w:rPr>
        <w:t xml:space="preserve"> </w:t>
      </w:r>
      <w:r>
        <w:rPr>
          <w:rFonts w:ascii="微软雅黑" w:hAnsi="微软雅黑"/>
          <w:sz w:val="18"/>
          <w:szCs w:val="18"/>
        </w:rPr>
        <w:drawing>
          <wp:inline distT="0" distB="0" distL="0" distR="0">
            <wp:extent cx="866775" cy="240665"/>
            <wp:effectExtent l="0" t="0" r="9525" b="6985"/>
            <wp:docPr id="33" name="图片 1" descr="658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1" descr="6587.jpg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6775" cy="2407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/>
          <w:sz w:val="18"/>
          <w:szCs w:val="18"/>
          <w:lang w:val="en-US" w:eastAsia="zh-CN"/>
        </w:rPr>
        <w:t xml:space="preserve">          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u w:val="none"/>
        </w:rPr>
      </w:pPr>
      <w:r>
        <w:rPr>
          <w:rFonts w:hint="eastAsia" w:ascii="微软雅黑" w:hAnsi="微软雅黑"/>
          <w:sz w:val="24"/>
          <w:szCs w:val="24"/>
          <w:lang w:val="en-US" w:eastAsia="zh-CN"/>
        </w:rPr>
        <w:t xml:space="preserve">                        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u w:val="none"/>
          <w:lang w:val="en-US" w:eastAsia="zh-CN"/>
        </w:rPr>
        <w:t xml:space="preserve"> 四孔四温水槽</w:t>
      </w:r>
    </w:p>
    <w:p>
      <w:pPr>
        <w:rPr>
          <w:rFonts w:hint="eastAsia" w:ascii="微软雅黑" w:hAnsi="微软雅黑"/>
          <w:sz w:val="18"/>
          <w:szCs w:val="18"/>
          <w:lang w:val="en-US" w:eastAsia="zh-CN"/>
        </w:rPr>
      </w:pPr>
      <w:r>
        <w:rPr>
          <w:rFonts w:hint="eastAsia"/>
          <w:b/>
          <w:sz w:val="28"/>
          <w:szCs w:val="28"/>
          <w:lang w:val="en-US" w:eastAsia="zh-CN"/>
        </w:rPr>
        <w:t xml:space="preserve">  </w:t>
      </w:r>
      <w:r>
        <w:rPr>
          <w:rFonts w:hint="eastAsia"/>
          <w:b/>
          <w:sz w:val="28"/>
          <w:szCs w:val="28"/>
        </w:rPr>
        <w:drawing>
          <wp:inline distT="0" distB="0" distL="0" distR="0">
            <wp:extent cx="866775" cy="240665"/>
            <wp:effectExtent l="0" t="0" r="9525" b="6985"/>
            <wp:docPr id="4" name="图片 3" descr="一天就已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一天就已经.jp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6775" cy="2407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b/>
          <w:sz w:val="28"/>
          <w:szCs w:val="28"/>
          <w:lang w:val="en-US" w:eastAsia="zh-CN"/>
        </w:rPr>
        <w:t xml:space="preserve">   </w:t>
      </w:r>
    </w:p>
    <w:p>
      <w:pPr>
        <w:jc w:val="center"/>
        <w:rPr>
          <w:rFonts w:hint="eastAsia" w:ascii="微软雅黑" w:hAnsi="微软雅黑"/>
          <w:sz w:val="18"/>
          <w:szCs w:val="18"/>
          <w:lang w:val="en-US" w:eastAsia="zh-CN"/>
        </w:rPr>
      </w:pPr>
      <w:r>
        <w:drawing>
          <wp:inline distT="0" distB="0" distL="114300" distR="114300">
            <wp:extent cx="6153150" cy="3735070"/>
            <wp:effectExtent l="0" t="0" r="0" b="177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53150" cy="3735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微软雅黑" w:hAnsi="微软雅黑"/>
          <w:sz w:val="18"/>
          <w:szCs w:val="18"/>
        </w:rPr>
      </w:pPr>
      <w:r>
        <w:rPr>
          <w:rFonts w:hint="eastAsia" w:ascii="微软雅黑" w:hAnsi="微软雅黑"/>
          <w:sz w:val="18"/>
          <w:szCs w:val="18"/>
          <w:lang w:val="en-US" w:eastAsia="zh-CN"/>
        </w:rPr>
        <w:t xml:space="preserve">  </w:t>
      </w:r>
      <w:r>
        <w:rPr>
          <w:rFonts w:ascii="微软雅黑" w:hAnsi="微软雅黑"/>
          <w:sz w:val="18"/>
          <w:szCs w:val="18"/>
        </w:rPr>
        <w:drawing>
          <wp:inline distT="0" distB="0" distL="0" distR="0">
            <wp:extent cx="866775" cy="240665"/>
            <wp:effectExtent l="0" t="0" r="9525" b="6985"/>
            <wp:docPr id="36" name="图片 4" descr="66544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4" descr="6654452.jpg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204" cy="2422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/>
        <w:rPr>
          <w:rFonts w:hint="eastAsia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供医疗卫生，医学院校，工矿企业和科研单位等，作为精密恒温，辅助加热，基因扩增等实验之用。</w:t>
      </w:r>
    </w:p>
    <w:p>
      <w:pPr>
        <w:spacing w:line="240" w:lineRule="auto"/>
        <w:ind w:firstLine="420" w:firstLineChars="200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</w:pPr>
    </w:p>
    <w:p>
      <w:pPr>
        <w:rPr>
          <w:rFonts w:hint="eastAsia" w:eastAsia="微软雅黑"/>
          <w:lang w:val="en-US" w:eastAsia="zh-CN"/>
        </w:rPr>
      </w:pPr>
      <w:r>
        <w:rPr>
          <w:rFonts w:hint="eastAsia" w:eastAsia="微软雅黑"/>
          <w:lang w:val="en-US" w:eastAsia="zh-CN"/>
        </w:rPr>
        <w:t xml:space="preserve"> </w:t>
      </w:r>
      <w:r>
        <w:rPr>
          <w:rFonts w:hint="eastAsia" w:ascii="微软雅黑" w:hAnsi="微软雅黑"/>
          <w:sz w:val="18"/>
          <w:szCs w:val="18"/>
        </w:rPr>
        <w:drawing>
          <wp:inline distT="0" distB="0" distL="0" distR="0">
            <wp:extent cx="866775" cy="240665"/>
            <wp:effectExtent l="0" t="0" r="9525" b="6985"/>
            <wp:docPr id="40" name="图片 5" descr="9+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5" descr="9+9.jpg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6775" cy="2407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="微软雅黑"/>
          <w:lang w:val="en-US" w:eastAsia="zh-CN"/>
        </w:rPr>
        <w:t xml:space="preserve">   </w:t>
      </w:r>
    </w:p>
    <w:p>
      <w:pPr>
        <w:numPr>
          <w:ilvl w:val="0"/>
          <w:numId w:val="1"/>
        </w:numPr>
        <w:ind w:left="420" w:leftChars="0" w:firstLine="0" w:firstLineChars="0"/>
        <w:rPr>
          <w:rFonts w:hint="eastAsia" w:ascii="微软雅黑" w:hAnsi="微软雅黑" w:eastAsia="微软雅黑" w:cs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b w:val="0"/>
          <w:bCs w:val="0"/>
          <w:lang w:val="en-US" w:eastAsia="zh-CN"/>
        </w:rPr>
        <w:t>采用不锈钢内胆、顶盖，造型新颖、美观。</w:t>
      </w:r>
    </w:p>
    <w:p>
      <w:pPr>
        <w:numPr>
          <w:ilvl w:val="0"/>
          <w:numId w:val="1"/>
        </w:numPr>
        <w:ind w:left="420" w:leftChars="0" w:firstLine="0" w:firstLineChars="0"/>
        <w:rPr>
          <w:rFonts w:hint="eastAsia" w:ascii="微软雅黑" w:hAnsi="微软雅黑" w:eastAsia="微软雅黑" w:cs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lang w:val="en-US" w:eastAsia="zh-CN"/>
        </w:rPr>
        <w:t>四孔独立控制温度。</w:t>
      </w:r>
    </w:p>
    <w:p>
      <w:pPr>
        <w:numPr>
          <w:ilvl w:val="0"/>
          <w:numId w:val="1"/>
        </w:numPr>
        <w:ind w:left="420" w:leftChars="0" w:firstLine="0" w:firstLineChars="0"/>
        <w:rPr>
          <w:rFonts w:hint="eastAsia" w:ascii="微软雅黑" w:hAnsi="微软雅黑" w:eastAsia="微软雅黑" w:cs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lang w:val="en-US" w:eastAsia="zh-CN"/>
        </w:rPr>
        <w:t>控温仪采用高速、高性能CPU处理芯片，高灵敏、高精度铂电阻传感器，具有定值工作的固定编程控制功能。</w:t>
      </w:r>
    </w:p>
    <w:p>
      <w:pPr>
        <w:numPr>
          <w:ilvl w:val="0"/>
          <w:numId w:val="1"/>
        </w:numPr>
        <w:ind w:left="420" w:leftChars="0" w:firstLine="0" w:firstLineChars="0"/>
        <w:rPr>
          <w:rFonts w:hint="eastAsia" w:ascii="微软雅黑" w:hAnsi="微软雅黑" w:eastAsia="微软雅黑" w:cs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lang w:val="en-US" w:eastAsia="zh-CN"/>
        </w:rPr>
        <w:t>温度显示校正，自诊断动态控制技术。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/>
          <w:lang w:val="en-US" w:eastAsia="zh-CN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/>
          <w:lang w:val="en-US" w:eastAsia="zh-CN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/>
          <w:lang w:val="en-US" w:eastAsia="zh-CN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eastAsiaTheme="minorEastAsia"/>
          <w:lang w:val="en-US" w:eastAsia="zh-CN"/>
        </w:rPr>
      </w:pPr>
      <w:r>
        <w:rPr>
          <w:rFonts w:hint="eastAsia" w:ascii="微软雅黑" w:hAnsi="微软雅黑"/>
          <w:sz w:val="18"/>
          <w:szCs w:val="18"/>
        </w:rPr>
        <w:drawing>
          <wp:inline distT="0" distB="0" distL="0" distR="0">
            <wp:extent cx="933450" cy="259080"/>
            <wp:effectExtent l="0" t="0" r="0" b="7620"/>
            <wp:docPr id="42" name="图片 14" descr="656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14" descr="65656.jpg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7452" cy="2631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5"/>
        <w:tblpPr w:leftFromText="180" w:rightFromText="180" w:vertAnchor="text" w:horzAnchor="page" w:tblpXSpec="center" w:tblpY="171"/>
        <w:tblOverlap w:val="never"/>
        <w:tblW w:w="871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1830"/>
        <w:gridCol w:w="59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2730" w:type="dxa"/>
            <w:gridSpan w:val="2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名称</w:t>
            </w:r>
          </w:p>
        </w:tc>
        <w:tc>
          <w:tcPr>
            <w:tcW w:w="5985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eastAsia="zh-CN"/>
              </w:rPr>
              <w:t>四孔四温水槽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2730" w:type="dxa"/>
            <w:gridSpan w:val="2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型号</w:t>
            </w:r>
          </w:p>
        </w:tc>
        <w:tc>
          <w:tcPr>
            <w:tcW w:w="5985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DK-10D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900" w:type="dxa"/>
            <w:vMerge w:val="restart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性能</w:t>
            </w:r>
          </w:p>
        </w:tc>
        <w:tc>
          <w:tcPr>
            <w:tcW w:w="1830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eastAsia="zh-CN"/>
              </w:rPr>
              <w:t>控温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范围</w:t>
            </w:r>
          </w:p>
        </w:tc>
        <w:tc>
          <w:tcPr>
            <w:tcW w:w="5985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Rt+5~100℃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900" w:type="dxa"/>
            <w:vMerge w:val="continue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830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温度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lang w:eastAsia="zh-CN"/>
              </w:rPr>
              <w:t>精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率</w:t>
            </w:r>
          </w:p>
        </w:tc>
        <w:tc>
          <w:tcPr>
            <w:tcW w:w="5985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0.1℃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900" w:type="dxa"/>
            <w:vMerge w:val="continue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830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温度波动度</w:t>
            </w:r>
          </w:p>
        </w:tc>
        <w:tc>
          <w:tcPr>
            <w:tcW w:w="5985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±0.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900" w:type="dxa"/>
            <w:vMerge w:val="continue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830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温度均匀度</w:t>
            </w:r>
          </w:p>
        </w:tc>
        <w:tc>
          <w:tcPr>
            <w:tcW w:w="5985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±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0.5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℃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at37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900" w:type="dxa"/>
            <w:vMerge w:val="restart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结构</w:t>
            </w:r>
          </w:p>
        </w:tc>
        <w:tc>
          <w:tcPr>
            <w:tcW w:w="1830" w:type="dxa"/>
          </w:tcPr>
          <w:p>
            <w:pPr>
              <w:spacing w:line="240" w:lineRule="auto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eastAsia="zh-CN"/>
              </w:rPr>
              <w:t>顶盖</w:t>
            </w:r>
          </w:p>
        </w:tc>
        <w:tc>
          <w:tcPr>
            <w:tcW w:w="5985" w:type="dxa"/>
          </w:tcPr>
          <w:p>
            <w:pPr>
              <w:spacing w:line="240" w:lineRule="auto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不锈钢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900" w:type="dxa"/>
            <w:vMerge w:val="continue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830" w:type="dxa"/>
          </w:tcPr>
          <w:p>
            <w:pPr>
              <w:spacing w:line="240" w:lineRule="auto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eastAsia="zh-CN"/>
              </w:rPr>
              <w:t>内胆</w:t>
            </w:r>
          </w:p>
        </w:tc>
        <w:tc>
          <w:tcPr>
            <w:tcW w:w="5985" w:type="dxa"/>
          </w:tcPr>
          <w:p>
            <w:pPr>
              <w:spacing w:line="240" w:lineRule="auto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eastAsia="zh-CN"/>
              </w:rPr>
              <w:t>不锈钢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900" w:type="dxa"/>
            <w:vMerge w:val="continue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830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额定功率</w:t>
            </w:r>
          </w:p>
        </w:tc>
        <w:tc>
          <w:tcPr>
            <w:tcW w:w="5985" w:type="dxa"/>
          </w:tcPr>
          <w:p>
            <w:pPr>
              <w:jc w:val="center"/>
              <w:rPr>
                <w:rFonts w:hint="default" w:ascii="微软雅黑" w:hAnsi="微软雅黑" w:eastAsia="微软雅黑" w:cs="微软雅黑"/>
                <w:sz w:val="18"/>
                <w:szCs w:val="18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300W*4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900" w:type="dxa"/>
            <w:vMerge w:val="restart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控制器</w:t>
            </w:r>
          </w:p>
        </w:tc>
        <w:tc>
          <w:tcPr>
            <w:tcW w:w="1830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运行功能</w:t>
            </w:r>
          </w:p>
        </w:tc>
        <w:tc>
          <w:tcPr>
            <w:tcW w:w="5985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eastAsia="zh-CN"/>
              </w:rPr>
              <w:t>定值工作的固定编程控制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900" w:type="dxa"/>
            <w:vMerge w:val="continue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830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eastAsia="zh-CN"/>
              </w:rPr>
              <w:t>自带功能</w:t>
            </w:r>
          </w:p>
        </w:tc>
        <w:tc>
          <w:tcPr>
            <w:tcW w:w="598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eastAsia="zh-CN"/>
              </w:rPr>
              <w:t>传感器故障报警、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超温报警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lang w:eastAsia="zh-CN"/>
              </w:rPr>
              <w:t>、上下限温度偏差报警、参数记忆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900" w:type="dxa"/>
            <w:vMerge w:val="continue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830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传感器</w:t>
            </w:r>
          </w:p>
        </w:tc>
        <w:tc>
          <w:tcPr>
            <w:tcW w:w="5985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eastAsia="zh-CN"/>
              </w:rPr>
              <w:t>铂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电阻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" w:hRule="atLeast"/>
          <w:jc w:val="center"/>
        </w:trPr>
        <w:tc>
          <w:tcPr>
            <w:tcW w:w="900" w:type="dxa"/>
            <w:vMerge w:val="restart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规格</w:t>
            </w:r>
          </w:p>
        </w:tc>
        <w:tc>
          <w:tcPr>
            <w:tcW w:w="1830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内尺寸（mm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)</w:t>
            </w:r>
          </w:p>
        </w:tc>
        <w:tc>
          <w:tcPr>
            <w:tcW w:w="5985" w:type="dxa"/>
          </w:tcPr>
          <w:p>
            <w:pPr>
              <w:jc w:val="center"/>
              <w:rPr>
                <w:rFonts w:hint="default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（150*140*120）*4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900" w:type="dxa"/>
            <w:vMerge w:val="continue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830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外尺寸（mm）</w:t>
            </w:r>
          </w:p>
        </w:tc>
        <w:tc>
          <w:tcPr>
            <w:tcW w:w="5985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830*220*250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" w:hRule="atLeast"/>
          <w:jc w:val="center"/>
        </w:trPr>
        <w:tc>
          <w:tcPr>
            <w:tcW w:w="900" w:type="dxa"/>
            <w:vMerge w:val="continue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830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eastAsia="zh-CN"/>
              </w:rPr>
              <w:t>开口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尺寸（mm）</w:t>
            </w:r>
          </w:p>
        </w:tc>
        <w:tc>
          <w:tcPr>
            <w:tcW w:w="5985" w:type="dxa"/>
          </w:tcPr>
          <w:p>
            <w:pPr>
              <w:jc w:val="center"/>
              <w:rPr>
                <w:rFonts w:hint="default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（150*135）*4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  <w:jc w:val="center"/>
        </w:trPr>
        <w:tc>
          <w:tcPr>
            <w:tcW w:w="900" w:type="dxa"/>
            <w:vMerge w:val="continue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830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eastAsia="zh-CN"/>
              </w:rPr>
              <w:t>容积</w:t>
            </w:r>
          </w:p>
        </w:tc>
        <w:tc>
          <w:tcPr>
            <w:tcW w:w="598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10.08L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  <w:jc w:val="center"/>
        </w:trPr>
        <w:tc>
          <w:tcPr>
            <w:tcW w:w="900" w:type="dxa"/>
            <w:vMerge w:val="continue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830" w:type="dxa"/>
            <w:vAlign w:val="top"/>
          </w:tcPr>
          <w:p>
            <w:pPr>
              <w:spacing w:line="240" w:lineRule="auto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电源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lang w:eastAsia="zh-CN"/>
              </w:rPr>
              <w:t>电压</w:t>
            </w:r>
          </w:p>
        </w:tc>
        <w:tc>
          <w:tcPr>
            <w:tcW w:w="5985" w:type="dxa"/>
            <w:vAlign w:val="top"/>
          </w:tcPr>
          <w:p>
            <w:pPr>
              <w:spacing w:line="240" w:lineRule="auto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AC220V 50Hz</w:t>
            </w:r>
          </w:p>
        </w:tc>
      </w:tr>
    </w:tbl>
    <w:p>
      <w:pPr>
        <w:rPr>
          <w:sz w:val="21"/>
          <w:szCs w:val="21"/>
        </w:rPr>
      </w:pPr>
    </w:p>
    <w:p>
      <w:pPr>
        <w:rPr>
          <w:rFonts w:hint="eastAsia" w:eastAsiaTheme="minorEastAsia"/>
          <w:lang w:val="en-US" w:eastAsia="zh-CN"/>
        </w:rPr>
      </w:pPr>
    </w:p>
    <w:p>
      <w:pPr>
        <w:rPr>
          <w:rFonts w:hint="eastAsia" w:eastAsiaTheme="minorEastAsia"/>
          <w:lang w:val="en-US" w:eastAsia="zh-CN"/>
        </w:rPr>
      </w:pPr>
    </w:p>
    <w:p>
      <w:pPr>
        <w:rPr>
          <w:rFonts w:hint="eastAsia" w:eastAsiaTheme="minorEastAsia"/>
          <w:lang w:val="en-US" w:eastAsia="zh-CN"/>
        </w:rPr>
      </w:pPr>
    </w:p>
    <w:p>
      <w:pPr>
        <w:rPr>
          <w:rFonts w:hint="eastAsia" w:eastAsiaTheme="minorEastAsia"/>
          <w:lang w:val="en-US" w:eastAsia="zh-CN"/>
        </w:rPr>
      </w:pPr>
    </w:p>
    <w:p>
      <w:pPr>
        <w:rPr>
          <w:rFonts w:hint="eastAsia" w:eastAsiaTheme="minorEastAsia"/>
          <w:lang w:val="en-US" w:eastAsia="zh-CN"/>
        </w:rPr>
      </w:pPr>
    </w:p>
    <w:p>
      <w:pPr>
        <w:rPr>
          <w:rFonts w:hint="eastAsia" w:eastAsiaTheme="minorEastAsia"/>
          <w:lang w:val="en-US" w:eastAsia="zh-CN"/>
        </w:rPr>
      </w:pPr>
    </w:p>
    <w:p>
      <w:pPr>
        <w:rPr>
          <w:rFonts w:hint="eastAsia" w:eastAsiaTheme="minorEastAsia"/>
          <w:lang w:val="en-US" w:eastAsia="zh-CN"/>
        </w:rPr>
      </w:pPr>
    </w:p>
    <w:p>
      <w:pPr>
        <w:rPr>
          <w:rFonts w:hint="eastAsia" w:eastAsiaTheme="minorEastAsia"/>
          <w:lang w:val="en-US" w:eastAsia="zh-CN"/>
        </w:rPr>
      </w:pPr>
    </w:p>
    <w:p>
      <w:pPr>
        <w:rPr>
          <w:rFonts w:hint="eastAsia" w:eastAsiaTheme="minorEastAsia"/>
          <w:lang w:val="en-US" w:eastAsia="zh-CN"/>
        </w:rPr>
      </w:pPr>
    </w:p>
    <w:p>
      <w:pPr>
        <w:rPr>
          <w:rFonts w:hint="eastAsia" w:eastAsiaTheme="minorEastAsia"/>
          <w:lang w:val="en-US" w:eastAsia="zh-CN"/>
        </w:rPr>
      </w:pPr>
    </w:p>
    <w:p>
      <w:pPr>
        <w:rPr>
          <w:rFonts w:hint="eastAsia" w:eastAsiaTheme="minorEastAsia"/>
          <w:lang w:val="en-US" w:eastAsia="zh-CN"/>
        </w:rPr>
      </w:pPr>
    </w:p>
    <w:p>
      <w:pPr>
        <w:rPr>
          <w:rFonts w:hint="eastAsia" w:eastAsiaTheme="minorEastAsia"/>
          <w:lang w:val="en-US" w:eastAsia="zh-CN"/>
        </w:rPr>
      </w:pPr>
    </w:p>
    <w:p>
      <w:pPr>
        <w:rPr>
          <w:rFonts w:hint="eastAsia" w:eastAsiaTheme="minorEastAsia"/>
          <w:lang w:val="en-US" w:eastAsia="zh-CN"/>
        </w:rPr>
      </w:pPr>
    </w:p>
    <w:p>
      <w:pPr>
        <w:rPr>
          <w:rFonts w:hint="eastAsia" w:eastAsiaTheme="minorEastAsia"/>
          <w:lang w:val="en-US" w:eastAsia="zh-CN"/>
        </w:rPr>
      </w:pPr>
    </w:p>
    <w:p>
      <w:pPr>
        <w:rPr>
          <w:rFonts w:hint="eastAsia" w:eastAsiaTheme="minorEastAsia"/>
          <w:lang w:val="en-US" w:eastAsia="zh-CN"/>
        </w:rPr>
      </w:pPr>
    </w:p>
    <w:p>
      <w:pPr>
        <w:rPr>
          <w:rFonts w:hint="eastAsia" w:eastAsiaTheme="minorEastAsia"/>
          <w:lang w:val="en-US" w:eastAsia="zh-CN"/>
        </w:rPr>
      </w:pPr>
    </w:p>
    <w:p>
      <w:pPr>
        <w:rPr>
          <w:rFonts w:hint="eastAsia" w:eastAsiaTheme="minorEastAsia"/>
          <w:lang w:val="en-US" w:eastAsia="zh-CN"/>
        </w:rPr>
      </w:pPr>
    </w:p>
    <w:p>
      <w:pPr>
        <w:rPr>
          <w:rFonts w:hint="eastAsia" w:eastAsiaTheme="minorEastAsia"/>
          <w:lang w:val="en-US" w:eastAsia="zh-CN"/>
        </w:rPr>
      </w:pPr>
    </w:p>
    <w:p>
      <w:pPr>
        <w:rPr>
          <w:rFonts w:hint="eastAsia" w:eastAsiaTheme="minorEastAsia"/>
          <w:lang w:val="en-US" w:eastAsia="zh-CN"/>
        </w:rPr>
      </w:pPr>
    </w:p>
    <w:p>
      <w:pPr>
        <w:rPr>
          <w:rFonts w:hint="eastAsia" w:eastAsiaTheme="minorEastAsia"/>
          <w:lang w:val="en-US"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911860" cy="254635"/>
            <wp:effectExtent l="0" t="0" r="2540" b="12065"/>
            <wp:docPr id="3" name="图片 3" descr="QQ图片201908291304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QQ图片20190829130400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911860" cy="254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tbl>
      <w:tblPr>
        <w:tblStyle w:val="5"/>
        <w:tblW w:w="8745" w:type="dxa"/>
        <w:jc w:val="center"/>
        <w:tblInd w:w="7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5"/>
        <w:gridCol w:w="4185"/>
        <w:gridCol w:w="33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5" w:type="dxa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  <w:lang w:val="en-US" w:eastAsia="zh-CN"/>
              </w:rPr>
              <w:t>序号</w:t>
            </w:r>
          </w:p>
        </w:tc>
        <w:tc>
          <w:tcPr>
            <w:tcW w:w="4185" w:type="dxa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  <w:lang w:val="en-US" w:eastAsia="zh-CN"/>
              </w:rPr>
              <w:t>名称</w:t>
            </w:r>
          </w:p>
        </w:tc>
        <w:tc>
          <w:tcPr>
            <w:tcW w:w="3315" w:type="dxa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  <w:lang w:val="en-US" w:eastAsia="zh-CN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5" w:type="dxa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4185" w:type="dxa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  <w:lang w:val="en-US" w:eastAsia="zh-CN"/>
              </w:rPr>
              <w:t>主机</w:t>
            </w:r>
          </w:p>
        </w:tc>
        <w:tc>
          <w:tcPr>
            <w:tcW w:w="3315" w:type="dxa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5" w:type="dxa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  <w:lang w:val="en-US" w:eastAsia="zh-CN"/>
              </w:rPr>
              <w:t>2</w:t>
            </w:r>
          </w:p>
        </w:tc>
        <w:tc>
          <w:tcPr>
            <w:tcW w:w="4185" w:type="dxa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  <w:lang w:val="en-US" w:eastAsia="zh-CN"/>
              </w:rPr>
              <w:t>电源线</w:t>
            </w:r>
          </w:p>
        </w:tc>
        <w:tc>
          <w:tcPr>
            <w:tcW w:w="3315" w:type="dxa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5" w:type="dxa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  <w:lang w:val="en-US" w:eastAsia="zh-CN"/>
              </w:rPr>
              <w:t>3</w:t>
            </w:r>
          </w:p>
        </w:tc>
        <w:tc>
          <w:tcPr>
            <w:tcW w:w="4185" w:type="dxa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  <w:lang w:val="en-US" w:eastAsia="zh-CN"/>
              </w:rPr>
              <w:t>不锈钢隔水板</w:t>
            </w:r>
          </w:p>
        </w:tc>
        <w:tc>
          <w:tcPr>
            <w:tcW w:w="3315" w:type="dxa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5" w:type="dxa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  <w:lang w:val="en-US" w:eastAsia="zh-CN"/>
              </w:rPr>
              <w:t>4</w:t>
            </w:r>
          </w:p>
        </w:tc>
        <w:tc>
          <w:tcPr>
            <w:tcW w:w="4185" w:type="dxa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  <w:lang w:val="en-US" w:eastAsia="zh-CN"/>
              </w:rPr>
              <w:t>不锈钢上盖</w:t>
            </w:r>
          </w:p>
        </w:tc>
        <w:tc>
          <w:tcPr>
            <w:tcW w:w="3315" w:type="dxa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5" w:type="dxa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  <w:lang w:val="en-US" w:eastAsia="zh-CN"/>
              </w:rPr>
              <w:t>5</w:t>
            </w:r>
          </w:p>
        </w:tc>
        <w:tc>
          <w:tcPr>
            <w:tcW w:w="4185" w:type="dxa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  <w:lang w:val="en-US" w:eastAsia="zh-CN"/>
              </w:rPr>
              <w:t>合格证</w:t>
            </w:r>
          </w:p>
        </w:tc>
        <w:tc>
          <w:tcPr>
            <w:tcW w:w="3315" w:type="dxa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5" w:type="dxa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  <w:lang w:val="en-US" w:eastAsia="zh-CN"/>
              </w:rPr>
              <w:t>6</w:t>
            </w:r>
          </w:p>
        </w:tc>
        <w:tc>
          <w:tcPr>
            <w:tcW w:w="4185" w:type="dxa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  <w:lang w:val="en-US" w:eastAsia="zh-CN"/>
              </w:rPr>
              <w:t>保修卡</w:t>
            </w:r>
          </w:p>
        </w:tc>
        <w:tc>
          <w:tcPr>
            <w:tcW w:w="3315" w:type="dxa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5" w:type="dxa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  <w:lang w:val="en-US" w:eastAsia="zh-CN"/>
              </w:rPr>
              <w:t>7</w:t>
            </w:r>
          </w:p>
        </w:tc>
        <w:tc>
          <w:tcPr>
            <w:tcW w:w="4185" w:type="dxa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  <w:lang w:val="en-US" w:eastAsia="zh-CN"/>
              </w:rPr>
              <w:t>说明书</w:t>
            </w:r>
          </w:p>
        </w:tc>
        <w:tc>
          <w:tcPr>
            <w:tcW w:w="3315" w:type="dxa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</w:tr>
    </w:tbl>
    <w:p/>
    <w:p>
      <w:bookmarkStart w:id="0" w:name="_GoBack"/>
      <w:bookmarkEnd w:id="0"/>
    </w:p>
    <w:sectPr>
      <w:pgSz w:w="11906" w:h="16838"/>
      <w:pgMar w:top="720" w:right="720" w:bottom="720" w:left="720" w:header="851" w:footer="992" w:gutter="0"/>
      <w:paperSrc w:first="15" w:other="15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5DB789E"/>
    <w:multiLevelType w:val="singleLevel"/>
    <w:tmpl w:val="F5DB789E"/>
    <w:lvl w:ilvl="0" w:tentative="0">
      <w:start w:val="1"/>
      <w:numFmt w:val="decimal"/>
      <w:suff w:val="nothing"/>
      <w:lvlText w:val="%1、"/>
      <w:lvlJc w:val="left"/>
      <w:pPr>
        <w:ind w:left="420" w:leftChars="0" w:firstLine="0" w:firstLineChars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8D744D5"/>
    <w:rsid w:val="1F0E3290"/>
    <w:rsid w:val="211C2937"/>
    <w:rsid w:val="23A05C30"/>
    <w:rsid w:val="258458EC"/>
    <w:rsid w:val="289E5304"/>
    <w:rsid w:val="2A701EF4"/>
    <w:rsid w:val="2A8840CB"/>
    <w:rsid w:val="2F5F0BE2"/>
    <w:rsid w:val="34EF45D2"/>
    <w:rsid w:val="397275F6"/>
    <w:rsid w:val="39896412"/>
    <w:rsid w:val="3E5B1D53"/>
    <w:rsid w:val="427E3D8F"/>
    <w:rsid w:val="428C44E2"/>
    <w:rsid w:val="43197B25"/>
    <w:rsid w:val="435567D0"/>
    <w:rsid w:val="44ED61BA"/>
    <w:rsid w:val="45347BE3"/>
    <w:rsid w:val="4632489B"/>
    <w:rsid w:val="4C0673E4"/>
    <w:rsid w:val="506A32A4"/>
    <w:rsid w:val="515306D0"/>
    <w:rsid w:val="57EB50BB"/>
    <w:rsid w:val="5BB6214D"/>
    <w:rsid w:val="5ECF0C78"/>
    <w:rsid w:val="5FC70B9B"/>
    <w:rsid w:val="611A724A"/>
    <w:rsid w:val="63915D1B"/>
    <w:rsid w:val="6E33111E"/>
    <w:rsid w:val="6F791626"/>
    <w:rsid w:val="76353610"/>
    <w:rsid w:val="79C85C2B"/>
    <w:rsid w:val="7B1413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Office_11.1.0.9069_F1E327BC-269C-435d-A152-05C5408002CA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</dc:creator>
  <cp:lastModifiedBy>魏婷</cp:lastModifiedBy>
  <dcterms:modified xsi:type="dcterms:W3CDTF">2019-09-26T02:23:56Z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2052-11.1.0.9069</vt:lpwstr>
  </property>
</Properties>
</file>