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92DAAC5">
      <w:pPr>
        <w:pStyle w:val="2"/>
        <w:jc w:val="center"/>
        <w:rPr>
          <w:rFonts w:hint="eastAsia" w:ascii="微软雅黑" w:hAnsi="微软雅黑" w:eastAsia="微软雅黑" w:cs="微软雅黑"/>
          <w:b w:val="0"/>
          <w:sz w:val="30"/>
        </w:rPr>
      </w:pPr>
      <w:bookmarkStart w:id="0" w:name="_Toc31759"/>
      <w:bookmarkStart w:id="1" w:name="_Toc21613"/>
      <w:bookmarkStart w:id="2" w:name="_Toc82000553"/>
      <w:bookmarkStart w:id="3" w:name="_Toc7418"/>
      <w:r>
        <w:rPr>
          <w:rFonts w:hint="eastAsia" w:ascii="微软雅黑" w:hAnsi="微软雅黑" w:eastAsia="微软雅黑" w:cs="微软雅黑"/>
          <w:b w:val="0"/>
          <w:sz w:val="30"/>
        </w:rPr>
        <w:t>DDBJ-350F型便携式电导率仪</w:t>
      </w:r>
      <w:bookmarkEnd w:id="0"/>
      <w:bookmarkEnd w:id="1"/>
      <w:bookmarkEnd w:id="2"/>
      <w:bookmarkEnd w:id="3"/>
    </w:p>
    <w:tbl>
      <w:tblPr>
        <w:tblStyle w:val="3"/>
        <w:tblW w:w="5000" w:type="pct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166"/>
        <w:gridCol w:w="5698"/>
        <w:gridCol w:w="1658"/>
      </w:tblGrid>
      <w:tr w14:paraId="2F00768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00" w:hRule="atLeast"/>
        </w:trPr>
        <w:tc>
          <w:tcPr>
            <w:tcW w:w="684" w:type="pct"/>
            <w:vAlign w:val="center"/>
          </w:tcPr>
          <w:p w14:paraId="0F19958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序号</w:t>
            </w:r>
          </w:p>
        </w:tc>
        <w:tc>
          <w:tcPr>
            <w:tcW w:w="3343" w:type="pct"/>
            <w:vAlign w:val="center"/>
          </w:tcPr>
          <w:p w14:paraId="713B248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名称及规格</w:t>
            </w:r>
          </w:p>
        </w:tc>
        <w:tc>
          <w:tcPr>
            <w:tcW w:w="974" w:type="pct"/>
            <w:vAlign w:val="center"/>
          </w:tcPr>
          <w:p w14:paraId="70606DD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数量</w:t>
            </w:r>
          </w:p>
        </w:tc>
      </w:tr>
      <w:tr w14:paraId="45AC48D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5E66E52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</w:t>
            </w:r>
          </w:p>
        </w:tc>
        <w:tc>
          <w:tcPr>
            <w:tcW w:w="3343" w:type="pct"/>
            <w:vAlign w:val="center"/>
          </w:tcPr>
          <w:p w14:paraId="2079E93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DDBJ-350F型便携式电导率仪</w:t>
            </w:r>
          </w:p>
        </w:tc>
        <w:tc>
          <w:tcPr>
            <w:tcW w:w="974" w:type="pct"/>
            <w:vAlign w:val="center"/>
          </w:tcPr>
          <w:p w14:paraId="1D75D2E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1台</w:t>
            </w:r>
          </w:p>
        </w:tc>
      </w:tr>
      <w:tr w14:paraId="7B1728C4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3CABA0B7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</w:t>
            </w:r>
          </w:p>
        </w:tc>
        <w:tc>
          <w:tcPr>
            <w:tcW w:w="3343" w:type="pct"/>
            <w:vAlign w:val="center"/>
          </w:tcPr>
          <w:p w14:paraId="774D227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DJS-1VTC型电导电极</w:t>
            </w:r>
          </w:p>
        </w:tc>
        <w:tc>
          <w:tcPr>
            <w:tcW w:w="974" w:type="pct"/>
            <w:vAlign w:val="center"/>
          </w:tcPr>
          <w:p w14:paraId="0106C05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5478BE0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014DA8A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3</w:t>
            </w:r>
          </w:p>
        </w:tc>
        <w:tc>
          <w:tcPr>
            <w:tcW w:w="3343" w:type="pct"/>
            <w:vAlign w:val="center"/>
          </w:tcPr>
          <w:p w14:paraId="59026E1F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电导率溶液 1408μS/cm （20mL）</w:t>
            </w:r>
          </w:p>
        </w:tc>
        <w:tc>
          <w:tcPr>
            <w:tcW w:w="974" w:type="pct"/>
            <w:vAlign w:val="center"/>
          </w:tcPr>
          <w:p w14:paraId="7C38915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10包</w:t>
            </w:r>
          </w:p>
        </w:tc>
      </w:tr>
      <w:tr w14:paraId="6EA8B9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14AB477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4</w:t>
            </w:r>
          </w:p>
        </w:tc>
        <w:tc>
          <w:tcPr>
            <w:tcW w:w="3343" w:type="pct"/>
            <w:vAlign w:val="center"/>
          </w:tcPr>
          <w:p w14:paraId="7B0F734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USB充电器</w:t>
            </w:r>
            <w:bookmarkStart w:id="4" w:name="_GoBack"/>
            <w:bookmarkEnd w:id="4"/>
          </w:p>
        </w:tc>
        <w:tc>
          <w:tcPr>
            <w:tcW w:w="974" w:type="pct"/>
            <w:vAlign w:val="center"/>
          </w:tcPr>
          <w:p w14:paraId="2C0A7BE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36DDECA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5D8317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5</w:t>
            </w:r>
          </w:p>
        </w:tc>
        <w:tc>
          <w:tcPr>
            <w:tcW w:w="3343" w:type="pct"/>
            <w:vAlign w:val="center"/>
          </w:tcPr>
          <w:p w14:paraId="328BCB8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电极挂架</w:t>
            </w:r>
          </w:p>
        </w:tc>
        <w:tc>
          <w:tcPr>
            <w:tcW w:w="974" w:type="pct"/>
            <w:vAlign w:val="center"/>
          </w:tcPr>
          <w:p w14:paraId="5C5B810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2个</w:t>
            </w:r>
          </w:p>
        </w:tc>
      </w:tr>
      <w:tr w14:paraId="39D0556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3CC2613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6</w:t>
            </w:r>
          </w:p>
        </w:tc>
        <w:tc>
          <w:tcPr>
            <w:tcW w:w="3343" w:type="pct"/>
            <w:vAlign w:val="center"/>
          </w:tcPr>
          <w:p w14:paraId="2C73088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MicroUSB连接线</w:t>
            </w:r>
          </w:p>
        </w:tc>
        <w:tc>
          <w:tcPr>
            <w:tcW w:w="974" w:type="pct"/>
            <w:vAlign w:val="center"/>
          </w:tcPr>
          <w:p w14:paraId="52302A86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2C34D8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045D14D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7</w:t>
            </w:r>
          </w:p>
        </w:tc>
        <w:tc>
          <w:tcPr>
            <w:tcW w:w="3343" w:type="pct"/>
            <w:vAlign w:val="center"/>
          </w:tcPr>
          <w:p w14:paraId="240888D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MicroUSB转DB25打印线</w:t>
            </w:r>
          </w:p>
        </w:tc>
        <w:tc>
          <w:tcPr>
            <w:tcW w:w="974" w:type="pct"/>
            <w:vAlign w:val="center"/>
          </w:tcPr>
          <w:p w14:paraId="2B4A379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01FAFE9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21F2398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8</w:t>
            </w:r>
          </w:p>
        </w:tc>
        <w:tc>
          <w:tcPr>
            <w:tcW w:w="3343" w:type="pct"/>
            <w:vAlign w:val="center"/>
          </w:tcPr>
          <w:p w14:paraId="230DA5C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触屏笔（电容屏）</w:t>
            </w:r>
          </w:p>
        </w:tc>
        <w:tc>
          <w:tcPr>
            <w:tcW w:w="974" w:type="pct"/>
            <w:vAlign w:val="center"/>
          </w:tcPr>
          <w:p w14:paraId="7614DB1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1支</w:t>
            </w:r>
          </w:p>
        </w:tc>
      </w:tr>
      <w:tr w14:paraId="2984973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4E8556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9</w:t>
            </w:r>
          </w:p>
        </w:tc>
        <w:tc>
          <w:tcPr>
            <w:tcW w:w="3343" w:type="pct"/>
            <w:vAlign w:val="center"/>
          </w:tcPr>
          <w:p w14:paraId="3213F4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防护套（安装于主机）</w:t>
            </w:r>
          </w:p>
        </w:tc>
        <w:tc>
          <w:tcPr>
            <w:tcW w:w="974" w:type="pct"/>
            <w:vAlign w:val="center"/>
          </w:tcPr>
          <w:p w14:paraId="3A89179A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6CE40C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591B572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10</w:t>
            </w:r>
          </w:p>
        </w:tc>
        <w:tc>
          <w:tcPr>
            <w:tcW w:w="3343" w:type="pct"/>
            <w:vAlign w:val="center"/>
          </w:tcPr>
          <w:p w14:paraId="26CCA72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腕带组装件（大）</w:t>
            </w:r>
          </w:p>
        </w:tc>
        <w:tc>
          <w:tcPr>
            <w:tcW w:w="974" w:type="pct"/>
            <w:vAlign w:val="center"/>
          </w:tcPr>
          <w:p w14:paraId="2ECAB56D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1根</w:t>
            </w:r>
          </w:p>
        </w:tc>
      </w:tr>
      <w:tr w14:paraId="4EC9CF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2CD9C1A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11</w:t>
            </w:r>
          </w:p>
        </w:tc>
        <w:tc>
          <w:tcPr>
            <w:tcW w:w="3343" w:type="pct"/>
            <w:vAlign w:val="center"/>
          </w:tcPr>
          <w:p w14:paraId="4207D754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便携式防护箱</w:t>
            </w:r>
          </w:p>
        </w:tc>
        <w:tc>
          <w:tcPr>
            <w:tcW w:w="974" w:type="pct"/>
            <w:vAlign w:val="center"/>
          </w:tcPr>
          <w:p w14:paraId="0B6D70D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1个</w:t>
            </w:r>
          </w:p>
        </w:tc>
      </w:tr>
      <w:tr w14:paraId="5734F49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0AAC21F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12</w:t>
            </w:r>
          </w:p>
        </w:tc>
        <w:tc>
          <w:tcPr>
            <w:tcW w:w="3343" w:type="pct"/>
            <w:vAlign w:val="center"/>
          </w:tcPr>
          <w:p w14:paraId="6F7BCD30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软件卡</w:t>
            </w:r>
          </w:p>
        </w:tc>
        <w:tc>
          <w:tcPr>
            <w:tcW w:w="974" w:type="pct"/>
            <w:vAlign w:val="center"/>
          </w:tcPr>
          <w:p w14:paraId="0DAA0383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1张</w:t>
            </w:r>
          </w:p>
        </w:tc>
      </w:tr>
      <w:tr w14:paraId="18DE5E6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5451FD9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13</w:t>
            </w:r>
          </w:p>
        </w:tc>
        <w:tc>
          <w:tcPr>
            <w:tcW w:w="3343" w:type="pct"/>
            <w:vAlign w:val="center"/>
          </w:tcPr>
          <w:p w14:paraId="7BFB4FF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简易操作指南</w:t>
            </w:r>
          </w:p>
        </w:tc>
        <w:tc>
          <w:tcPr>
            <w:tcW w:w="974" w:type="pct"/>
            <w:vAlign w:val="center"/>
          </w:tcPr>
          <w:p w14:paraId="7F59A142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  <w:tr w14:paraId="68EAD4E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40B533C5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14</w:t>
            </w:r>
          </w:p>
        </w:tc>
        <w:tc>
          <w:tcPr>
            <w:tcW w:w="3343" w:type="pct"/>
            <w:vAlign w:val="center"/>
          </w:tcPr>
          <w:p w14:paraId="2352DDDC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使用说明书</w:t>
            </w:r>
          </w:p>
        </w:tc>
        <w:tc>
          <w:tcPr>
            <w:tcW w:w="974" w:type="pct"/>
            <w:vAlign w:val="center"/>
          </w:tcPr>
          <w:p w14:paraId="616168CE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1本</w:t>
            </w:r>
          </w:p>
        </w:tc>
      </w:tr>
      <w:tr w14:paraId="3C03326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97" w:hRule="atLeast"/>
        </w:trPr>
        <w:tc>
          <w:tcPr>
            <w:tcW w:w="684" w:type="pct"/>
            <w:vAlign w:val="center"/>
          </w:tcPr>
          <w:p w14:paraId="2AF87DFB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15</w:t>
            </w:r>
          </w:p>
        </w:tc>
        <w:tc>
          <w:tcPr>
            <w:tcW w:w="3343" w:type="pct"/>
            <w:vAlign w:val="center"/>
          </w:tcPr>
          <w:p w14:paraId="2B3C0E0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产品合格证</w:t>
            </w:r>
          </w:p>
        </w:tc>
        <w:tc>
          <w:tcPr>
            <w:tcW w:w="974" w:type="pct"/>
            <w:vAlign w:val="center"/>
          </w:tcPr>
          <w:p w14:paraId="4803CC38">
            <w:pPr>
              <w:pStyle w:val="5"/>
              <w:bidi w:val="0"/>
              <w:rPr>
                <w:rFonts w:hint="eastAsia" w:ascii="微软雅黑" w:hAnsi="微软雅黑" w:eastAsia="微软雅黑" w:cs="微软雅黑"/>
              </w:rPr>
            </w:pPr>
            <w:r>
              <w:rPr>
                <w:rFonts w:hint="eastAsia" w:ascii="微软雅黑" w:hAnsi="微软雅黑" w:eastAsia="微软雅黑" w:cs="微软雅黑"/>
              </w:rPr>
              <w:t>1份</w:t>
            </w:r>
          </w:p>
        </w:tc>
      </w:tr>
    </w:tbl>
    <w:p w14:paraId="731B07B8">
      <w:pPr>
        <w:rPr>
          <w:rFonts w:hint="eastAsia" w:ascii="微软雅黑" w:hAnsi="微软雅黑" w:eastAsia="微软雅黑" w:cs="微软雅黑"/>
        </w:rPr>
      </w:pPr>
    </w:p>
    <w:p w14:paraId="6CD07399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6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50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8A05CAF"/>
    <w:rsid w:val="16240A06"/>
    <w:rsid w:val="18A05CA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9" w:semiHidden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paragraph" w:styleId="2">
    <w:name w:val="heading 2"/>
    <w:basedOn w:val="1"/>
    <w:next w:val="1"/>
    <w:unhideWhenUsed/>
    <w:qFormat/>
    <w:uiPriority w:val="9"/>
    <w:pPr>
      <w:keepNext/>
      <w:keepLines/>
      <w:spacing w:before="260" w:after="260" w:line="416" w:lineRule="auto"/>
      <w:jc w:val="center"/>
      <w:outlineLvl w:val="1"/>
    </w:pPr>
    <w:rPr>
      <w:rFonts w:ascii="微软雅黑" w:hAnsi="微软雅黑" w:eastAsia="微软雅黑" w:cstheme="majorBidi"/>
      <w:b/>
      <w:bCs/>
      <w:sz w:val="32"/>
      <w:szCs w:val="32"/>
    </w:rPr>
  </w:style>
  <w:style w:type="character" w:default="1" w:styleId="4">
    <w:name w:val="Default Paragraph Font"/>
    <w:semiHidden/>
    <w:qFormat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5">
    <w:name w:val="装箱单"/>
    <w:next w:val="1"/>
    <w:autoRedefine/>
    <w:qFormat/>
    <w:uiPriority w:val="0"/>
    <w:pPr>
      <w:adjustRightInd w:val="0"/>
      <w:snapToGrid w:val="0"/>
      <w:jc w:val="both"/>
      <w:outlineLvl w:val="9"/>
    </w:pPr>
    <w:rPr>
      <w:rFonts w:ascii="微软雅黑" w:hAnsi="微软雅黑" w:eastAsia="微软雅黑" w:cs="Times New Roman"/>
      <w:sz w:val="24"/>
      <w:lang w:val="en-US" w:eastAsia="zh-CN" w:bidi="ar-SA"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158</Words>
  <Characters>229</Characters>
  <Lines>0</Lines>
  <Paragraphs>0</Paragraphs>
  <TotalTime>0</TotalTime>
  <ScaleCrop>false</ScaleCrop>
  <LinksUpToDate>false</LinksUpToDate>
  <CharactersWithSpaces>232</CharactersWithSpaces>
  <Application>WPS Office_12.1.0.21541_F1E327BC-269C-435d-A152-05C5408002CA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2024-12-19T06:34:00Z</dcterms:created>
  <dc:creator>沙鹰商务</dc:creator>
  <cp:lastModifiedBy>沙鹰皖宁王彦茹18019215792</cp:lastModifiedBy>
  <dcterms:modified xsi:type="dcterms:W3CDTF">2025-07-07T07:30:09Z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2052-12.1.0.21541</vt:lpwstr>
  </property>
  <property fmtid="{D5CDD505-2E9C-101B-9397-08002B2CF9AE}" pid="3" name="ICV">
    <vt:lpwstr>E20C5DAAF1F341F8A4638A12AD9DB32A_11</vt:lpwstr>
  </property>
  <property fmtid="{D5CDD505-2E9C-101B-9397-08002B2CF9AE}" pid="4" name="KSOTemplateDocerSaveRecord">
    <vt:lpwstr>eyJoZGlkIjoiZTc5NzYxZDU2ZWYwNGZhZTFkNGJkNDFjZDM5NmZmMTciLCJ1c2VySWQiOiIxNDA3NDQzNzIxIn0=</vt:lpwstr>
  </property>
</Properties>
</file>