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316CA8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0" w:name="_Toc29361"/>
      <w:bookmarkStart w:id="1" w:name="_Toc20146"/>
      <w:bookmarkStart w:id="2" w:name="_Toc14481"/>
      <w:bookmarkStart w:id="3" w:name="_Toc82000561"/>
      <w:r>
        <w:rPr>
          <w:rFonts w:hint="eastAsia" w:ascii="微软雅黑" w:hAnsi="微软雅黑" w:eastAsia="微软雅黑" w:cs="微软雅黑"/>
          <w:b w:val="0"/>
          <w:sz w:val="30"/>
        </w:rPr>
        <w:t>PXBJ-287L型便携式离子</w:t>
      </w:r>
      <w:bookmarkEnd w:id="0"/>
      <w:bookmarkEnd w:id="1"/>
      <w:bookmarkEnd w:id="2"/>
      <w:bookmarkEnd w:id="3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2"/>
        <w:gridCol w:w="6231"/>
        <w:gridCol w:w="1129"/>
      </w:tblGrid>
      <w:tr w14:paraId="76A41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2" w:type="pct"/>
            <w:vAlign w:val="center"/>
          </w:tcPr>
          <w:p w14:paraId="0D24EC4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656" w:type="pct"/>
            <w:vAlign w:val="center"/>
          </w:tcPr>
          <w:p w14:paraId="6332DB1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662" w:type="pct"/>
            <w:vAlign w:val="center"/>
          </w:tcPr>
          <w:p w14:paraId="6328CC7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4E133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82" w:type="pct"/>
            <w:vAlign w:val="center"/>
          </w:tcPr>
          <w:p w14:paraId="6758E05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656" w:type="pct"/>
            <w:vAlign w:val="center"/>
          </w:tcPr>
          <w:p w14:paraId="46B4911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PXBJ-287L型便携式离子计</w:t>
            </w:r>
          </w:p>
        </w:tc>
        <w:tc>
          <w:tcPr>
            <w:tcW w:w="662" w:type="pct"/>
            <w:vAlign w:val="center"/>
          </w:tcPr>
          <w:p w14:paraId="63FDC54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2BB9F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82" w:type="pct"/>
            <w:vAlign w:val="center"/>
          </w:tcPr>
          <w:p w14:paraId="614A850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656" w:type="pct"/>
            <w:vAlign w:val="center"/>
          </w:tcPr>
          <w:p w14:paraId="675152F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PF-202-C型氟离子复合电极</w:t>
            </w:r>
          </w:p>
        </w:tc>
        <w:tc>
          <w:tcPr>
            <w:tcW w:w="662" w:type="pct"/>
            <w:vAlign w:val="center"/>
          </w:tcPr>
          <w:p w14:paraId="39AAFA6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6C7E7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82" w:type="pct"/>
            <w:vAlign w:val="center"/>
          </w:tcPr>
          <w:p w14:paraId="34A4FE0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656" w:type="pct"/>
            <w:vAlign w:val="center"/>
          </w:tcPr>
          <w:p w14:paraId="3CD7FBB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T-818-Q型温度电极</w:t>
            </w:r>
          </w:p>
        </w:tc>
        <w:tc>
          <w:tcPr>
            <w:tcW w:w="662" w:type="pct"/>
            <w:vAlign w:val="center"/>
          </w:tcPr>
          <w:p w14:paraId="623C13F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0D534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82" w:type="pct"/>
            <w:vAlign w:val="center"/>
          </w:tcPr>
          <w:p w14:paraId="1D2A4C8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656" w:type="pct"/>
            <w:vAlign w:val="center"/>
          </w:tcPr>
          <w:p w14:paraId="2881DA0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氟离子电极校准溶液（250ml）                                 </w:t>
            </w:r>
          </w:p>
        </w:tc>
        <w:tc>
          <w:tcPr>
            <w:tcW w:w="662" w:type="pct"/>
            <w:vAlign w:val="center"/>
          </w:tcPr>
          <w:p w14:paraId="3479E4C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1瓶</w:t>
            </w:r>
          </w:p>
        </w:tc>
      </w:tr>
      <w:tr w14:paraId="6722F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82" w:type="pct"/>
            <w:vAlign w:val="center"/>
          </w:tcPr>
          <w:p w14:paraId="1872A73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656" w:type="pct"/>
            <w:vAlign w:val="center"/>
          </w:tcPr>
          <w:p w14:paraId="053109A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低浓度总离子强度调节缓冲液（250ml）  </w:t>
            </w:r>
          </w:p>
        </w:tc>
        <w:tc>
          <w:tcPr>
            <w:tcW w:w="662" w:type="pct"/>
            <w:vAlign w:val="center"/>
          </w:tcPr>
          <w:p w14:paraId="477E8FE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1瓶</w:t>
            </w:r>
          </w:p>
        </w:tc>
      </w:tr>
      <w:tr w14:paraId="04C55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82" w:type="pct"/>
            <w:vAlign w:val="center"/>
          </w:tcPr>
          <w:p w14:paraId="50DEAD3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656" w:type="pct"/>
            <w:vAlign w:val="center"/>
          </w:tcPr>
          <w:p w14:paraId="1543B79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常规浓度总离子强度调节缓冲液 II（250ml）</w:t>
            </w:r>
          </w:p>
        </w:tc>
        <w:tc>
          <w:tcPr>
            <w:tcW w:w="662" w:type="pct"/>
            <w:vAlign w:val="center"/>
          </w:tcPr>
          <w:p w14:paraId="0276723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1瓶</w:t>
            </w:r>
          </w:p>
        </w:tc>
      </w:tr>
      <w:tr w14:paraId="57C299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82" w:type="pct"/>
            <w:vAlign w:val="center"/>
          </w:tcPr>
          <w:p w14:paraId="7062615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656" w:type="pct"/>
            <w:vAlign w:val="center"/>
          </w:tcPr>
          <w:p w14:paraId="7AB9769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USB</w:t>
            </w:r>
            <w:r>
              <w:rPr>
                <w:rFonts w:hint="eastAsia" w:ascii="微软雅黑" w:hAnsi="微软雅黑" w:eastAsia="微软雅黑" w:cs="微软雅黑"/>
              </w:rPr>
              <w:t>充电器</w:t>
            </w:r>
            <w:bookmarkStart w:id="4" w:name="_GoBack"/>
            <w:bookmarkEnd w:id="4"/>
          </w:p>
        </w:tc>
        <w:tc>
          <w:tcPr>
            <w:tcW w:w="662" w:type="pct"/>
            <w:vAlign w:val="center"/>
          </w:tcPr>
          <w:p w14:paraId="016E75A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123BEC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82" w:type="pct"/>
            <w:vAlign w:val="center"/>
          </w:tcPr>
          <w:p w14:paraId="5B24536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656" w:type="pct"/>
            <w:vAlign w:val="center"/>
          </w:tcPr>
          <w:p w14:paraId="294FBE7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电极挂架</w:t>
            </w:r>
          </w:p>
        </w:tc>
        <w:tc>
          <w:tcPr>
            <w:tcW w:w="662" w:type="pct"/>
            <w:vAlign w:val="center"/>
          </w:tcPr>
          <w:p w14:paraId="3D4F3EA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35C6D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82" w:type="pct"/>
            <w:vAlign w:val="center"/>
          </w:tcPr>
          <w:p w14:paraId="1B61612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656" w:type="pct"/>
            <w:vAlign w:val="center"/>
          </w:tcPr>
          <w:p w14:paraId="017666F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MicroUSB连接线</w:t>
            </w:r>
          </w:p>
        </w:tc>
        <w:tc>
          <w:tcPr>
            <w:tcW w:w="662" w:type="pct"/>
            <w:vAlign w:val="center"/>
          </w:tcPr>
          <w:p w14:paraId="4F529D2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48364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82" w:type="pct"/>
            <w:vAlign w:val="center"/>
          </w:tcPr>
          <w:p w14:paraId="5B5FC75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656" w:type="pct"/>
            <w:vAlign w:val="center"/>
          </w:tcPr>
          <w:p w14:paraId="53A96DA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OTG转接线（MicroUSB接头）</w:t>
            </w:r>
          </w:p>
        </w:tc>
        <w:tc>
          <w:tcPr>
            <w:tcW w:w="662" w:type="pct"/>
            <w:vAlign w:val="center"/>
          </w:tcPr>
          <w:p w14:paraId="50D7EA4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00D88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82" w:type="pct"/>
            <w:vAlign w:val="center"/>
          </w:tcPr>
          <w:p w14:paraId="74A972A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656" w:type="pct"/>
            <w:vAlign w:val="center"/>
          </w:tcPr>
          <w:p w14:paraId="00CA656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触屏笔（电容屏）</w:t>
            </w:r>
          </w:p>
        </w:tc>
        <w:tc>
          <w:tcPr>
            <w:tcW w:w="662" w:type="pct"/>
            <w:vAlign w:val="center"/>
          </w:tcPr>
          <w:p w14:paraId="247C5F7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32759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82" w:type="pct"/>
            <w:vAlign w:val="center"/>
          </w:tcPr>
          <w:p w14:paraId="353BB87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3656" w:type="pct"/>
            <w:vAlign w:val="center"/>
          </w:tcPr>
          <w:p w14:paraId="346DCD8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防护套（安装于主机）</w:t>
            </w:r>
          </w:p>
        </w:tc>
        <w:tc>
          <w:tcPr>
            <w:tcW w:w="662" w:type="pct"/>
            <w:vAlign w:val="center"/>
          </w:tcPr>
          <w:p w14:paraId="53AA543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75426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82" w:type="pct"/>
            <w:vAlign w:val="center"/>
          </w:tcPr>
          <w:p w14:paraId="1D26ABB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3656" w:type="pct"/>
            <w:vAlign w:val="center"/>
          </w:tcPr>
          <w:p w14:paraId="4FE8041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腕带组装件（大）</w:t>
            </w:r>
          </w:p>
        </w:tc>
        <w:tc>
          <w:tcPr>
            <w:tcW w:w="662" w:type="pct"/>
            <w:vAlign w:val="center"/>
          </w:tcPr>
          <w:p w14:paraId="02507F5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0A339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82" w:type="pct"/>
            <w:vAlign w:val="center"/>
          </w:tcPr>
          <w:p w14:paraId="0C454EC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3656" w:type="pct"/>
            <w:vAlign w:val="center"/>
          </w:tcPr>
          <w:p w14:paraId="4AB4003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便携式防护箱</w:t>
            </w:r>
          </w:p>
        </w:tc>
        <w:tc>
          <w:tcPr>
            <w:tcW w:w="662" w:type="pct"/>
            <w:vAlign w:val="center"/>
          </w:tcPr>
          <w:p w14:paraId="5D7E4B6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75AAC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82" w:type="pct"/>
            <w:vAlign w:val="center"/>
          </w:tcPr>
          <w:p w14:paraId="65AF6F5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</w:tc>
        <w:tc>
          <w:tcPr>
            <w:tcW w:w="3656" w:type="pct"/>
            <w:vAlign w:val="center"/>
          </w:tcPr>
          <w:p w14:paraId="48F4289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662" w:type="pct"/>
            <w:vAlign w:val="center"/>
          </w:tcPr>
          <w:p w14:paraId="1A0FAAE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1F857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9" w:hRule="atLeast"/>
        </w:trPr>
        <w:tc>
          <w:tcPr>
            <w:tcW w:w="682" w:type="pct"/>
            <w:vAlign w:val="center"/>
          </w:tcPr>
          <w:p w14:paraId="3FBE70E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16</w:t>
            </w:r>
          </w:p>
        </w:tc>
        <w:tc>
          <w:tcPr>
            <w:tcW w:w="3656" w:type="pct"/>
            <w:vAlign w:val="center"/>
          </w:tcPr>
          <w:p w14:paraId="7544B3E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662" w:type="pct"/>
            <w:vAlign w:val="center"/>
          </w:tcPr>
          <w:p w14:paraId="371C9A4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4C876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82" w:type="pct"/>
            <w:vAlign w:val="center"/>
          </w:tcPr>
          <w:p w14:paraId="286A23D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17</w:t>
            </w:r>
          </w:p>
        </w:tc>
        <w:tc>
          <w:tcPr>
            <w:tcW w:w="3656" w:type="pct"/>
            <w:vAlign w:val="center"/>
          </w:tcPr>
          <w:p w14:paraId="726CC64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662" w:type="pct"/>
            <w:vAlign w:val="center"/>
          </w:tcPr>
          <w:p w14:paraId="1C42C1B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5BC4E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82" w:type="pct"/>
            <w:vAlign w:val="center"/>
          </w:tcPr>
          <w:p w14:paraId="041FE23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18</w:t>
            </w:r>
          </w:p>
        </w:tc>
        <w:tc>
          <w:tcPr>
            <w:tcW w:w="3656" w:type="pct"/>
            <w:vAlign w:val="center"/>
          </w:tcPr>
          <w:p w14:paraId="5A3105F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662" w:type="pct"/>
            <w:vAlign w:val="center"/>
          </w:tcPr>
          <w:p w14:paraId="3CCCB3D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7905057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9A75EB"/>
    <w:rsid w:val="4C8C7103"/>
    <w:rsid w:val="509A7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213</Words>
  <Characters>293</Characters>
  <Lines>0</Lines>
  <Paragraphs>0</Paragraphs>
  <TotalTime>0</TotalTime>
  <ScaleCrop>false</ScaleCrop>
  <LinksUpToDate>false</LinksUpToDate>
  <CharactersWithSpaces>330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2024-12-19T06:42:00Z</dcterms:created>
  <dc:creator>沙鹰商务</dc:creator>
  <cp:lastModifiedBy>沙鹰皖宁王彦茹18019215792</cp:lastModifiedBy>
  <dcterms:modified xsi:type="dcterms:W3CDTF">2025-07-07T08:20:28Z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308974265473427D9AF538B947653C8E_11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